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E4" w:rsidRDefault="00163F2D" w:rsidP="00163F2D">
      <w:pPr>
        <w:shd w:val="clear" w:color="auto" w:fill="FFFFFF"/>
        <w:spacing w:before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DB77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65A4BC" wp14:editId="796DC12C">
            <wp:extent cx="3402616" cy="4609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лая\логотипы\msp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774" cy="46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84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77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6E359C" wp14:editId="1A0B6D94">
            <wp:extent cx="2095530" cy="47484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лая\логотипы\Logotypes De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30" cy="47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E4" w:rsidRDefault="008472E4" w:rsidP="008434BC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4BC" w:rsidRPr="002D4C8C" w:rsidRDefault="008434BC" w:rsidP="008434BC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деятельности </w:t>
      </w:r>
    </w:p>
    <w:p w:rsidR="008434BC" w:rsidRDefault="008434BC" w:rsidP="008434BC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бюджетного учреждения «Мой социальный помощник» </w:t>
      </w:r>
    </w:p>
    <w:p w:rsidR="008434BC" w:rsidRPr="008434BC" w:rsidRDefault="008434BC" w:rsidP="008434BC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D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:rsidR="008434BC" w:rsidRDefault="008434BC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D7B59" w:rsidRPr="001F3057" w:rsidRDefault="006D7B59" w:rsidP="001F3057">
      <w:pPr>
        <w:ind w:firstLine="851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>2024 год мы начали в новой команде Государственно</w:t>
      </w:r>
      <w:r w:rsidR="00300535">
        <w:rPr>
          <w:rFonts w:ascii="Times New Roman" w:hAnsi="Times New Roman" w:cs="Times New Roman"/>
          <w:bCs/>
          <w:color w:val="0E0E0F"/>
          <w:sz w:val="28"/>
          <w:szCs w:val="28"/>
        </w:rPr>
        <w:t>го</w:t>
      </w: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бюджетно</w:t>
      </w:r>
      <w:r w:rsidR="00300535">
        <w:rPr>
          <w:rFonts w:ascii="Times New Roman" w:hAnsi="Times New Roman" w:cs="Times New Roman"/>
          <w:bCs/>
          <w:color w:val="0E0E0F"/>
          <w:sz w:val="28"/>
          <w:szCs w:val="28"/>
        </w:rPr>
        <w:t>го</w:t>
      </w: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учреждени</w:t>
      </w:r>
      <w:r w:rsidR="00300535">
        <w:rPr>
          <w:rFonts w:ascii="Times New Roman" w:hAnsi="Times New Roman" w:cs="Times New Roman"/>
          <w:bCs/>
          <w:color w:val="0E0E0F"/>
          <w:sz w:val="28"/>
          <w:szCs w:val="28"/>
        </w:rPr>
        <w:t>я</w:t>
      </w: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«Мой социальный помощник»  Управлени</w:t>
      </w:r>
      <w:r w:rsidR="001F3057">
        <w:rPr>
          <w:rFonts w:ascii="Times New Roman" w:hAnsi="Times New Roman" w:cs="Times New Roman"/>
          <w:bCs/>
          <w:color w:val="0E0E0F"/>
          <w:sz w:val="28"/>
          <w:szCs w:val="28"/>
        </w:rPr>
        <w:t>я</w:t>
      </w: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организации оказания социальных услуг по ВАО. Новые должности, новые зоны ответственности, новые возможности. Команда не подвела. За год мы стали дружной, сплоченной, работоспособной командой, способной  решать все поставленные задачи  и добиваться их выполнения. </w:t>
      </w:r>
    </w:p>
    <w:p w:rsidR="006D7B59" w:rsidRPr="001F3057" w:rsidRDefault="006D7B59" w:rsidP="001F3057">
      <w:pPr>
        <w:ind w:firstLine="851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>В течение 2024года проведены встречи с общественными организациями и активными жителями  района.</w:t>
      </w:r>
    </w:p>
    <w:p w:rsidR="006D7B59" w:rsidRPr="001F3057" w:rsidRDefault="006D7B59" w:rsidP="001F3057">
      <w:pPr>
        <w:ind w:firstLine="851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Центры московского долголетия гостеприимно открывали свои двери для проведения встреч с участниками и лидерами самоорганизованных клубов, а также для проведения индивидуальных консультаций.</w:t>
      </w:r>
    </w:p>
    <w:p w:rsidR="006D7B59" w:rsidRPr="001F3057" w:rsidRDefault="006D7B59" w:rsidP="001F3057">
      <w:pPr>
        <w:ind w:firstLine="851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>Взаимодействие с органами исполнительной власти, организациями и учреждениями района позволяет осуществлять работу с населением эффективно и качественно.</w:t>
      </w:r>
    </w:p>
    <w:p w:rsidR="006D7B59" w:rsidRPr="001F3057" w:rsidRDefault="006D7B59" w:rsidP="001F3057">
      <w:pPr>
        <w:ind w:firstLine="851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И конечно, в течение года мы не забывали о самообразовании и повышения уровня компетенций, активно участвовали в общественной жизни, районных,  городских проектах и мероприятиях. </w:t>
      </w:r>
    </w:p>
    <w:p w:rsidR="004F4F1A" w:rsidRPr="003E0099" w:rsidRDefault="007C1D6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hAnsi="Times New Roman" w:cs="Times New Roman"/>
          <w:bCs/>
          <w:color w:val="0E0E0F"/>
          <w:sz w:val="28"/>
          <w:szCs w:val="28"/>
        </w:rPr>
        <w:t>ГБУ «МСП» </w:t>
      </w:r>
      <w:r w:rsidRPr="003E0099">
        <w:rPr>
          <w:rFonts w:ascii="Times New Roman" w:hAnsi="Times New Roman" w:cs="Times New Roman"/>
          <w:color w:val="0E0E0F"/>
          <w:sz w:val="28"/>
          <w:szCs w:val="28"/>
        </w:rPr>
        <w:t>является государственным поставщиком социал</w:t>
      </w:r>
      <w:r w:rsidR="00961358">
        <w:rPr>
          <w:rFonts w:ascii="Times New Roman" w:hAnsi="Times New Roman" w:cs="Times New Roman"/>
          <w:color w:val="0E0E0F"/>
          <w:sz w:val="28"/>
          <w:szCs w:val="28"/>
        </w:rPr>
        <w:t xml:space="preserve">ьных услуг в форме социального </w:t>
      </w:r>
      <w:r w:rsidRPr="003E0099">
        <w:rPr>
          <w:rFonts w:ascii="Times New Roman" w:hAnsi="Times New Roman" w:cs="Times New Roman"/>
          <w:color w:val="0E0E0F"/>
          <w:sz w:val="28"/>
          <w:szCs w:val="28"/>
        </w:rPr>
        <w:t>обслуживания на дому и предоставляет широкий спектр сервисов и социальных услуг</w:t>
      </w:r>
      <w:r w:rsidR="003E0099">
        <w:rPr>
          <w:rFonts w:ascii="Times New Roman" w:hAnsi="Times New Roman" w:cs="Times New Roman"/>
          <w:color w:val="0E0E0F"/>
          <w:sz w:val="28"/>
          <w:szCs w:val="28"/>
        </w:rPr>
        <w:t>,</w:t>
      </w:r>
      <w:r w:rsidRPr="003E0099">
        <w:rPr>
          <w:rFonts w:ascii="Times New Roman" w:hAnsi="Times New Roman" w:cs="Times New Roman"/>
          <w:color w:val="0E0E0F"/>
          <w:sz w:val="28"/>
          <w:szCs w:val="28"/>
        </w:rPr>
        <w:t xml:space="preserve"> направленных на помощь жителям Москвы, частично утратившим способность к самообслуживанию и нуждающимся в заботе и поддержке в повседневных делах.</w:t>
      </w:r>
    </w:p>
    <w:p w:rsidR="004F4F1A" w:rsidRPr="004F4F1A" w:rsidRDefault="004F4F1A" w:rsidP="003E0099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нашей работе мы фокусируемся на индивидуальном подходе к каждому</w:t>
      </w:r>
      <w:r w:rsidR="003E009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4F4F1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нуждающемуся в поддержке москвичу.</w:t>
      </w:r>
      <w:r w:rsidR="003E009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4F4F1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Надежная помощь и забота – вот что мы предлагаем!</w:t>
      </w:r>
    </w:p>
    <w:p w:rsidR="001777ED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своём выступлении я расскажу об основных достижениях за 2024 год, текущих инициативах, а также поделюсь планами учреждения на 2025 год.</w:t>
      </w:r>
    </w:p>
    <w:p w:rsidR="003E0099" w:rsidRPr="003E0099" w:rsidRDefault="003E0099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F4F1A" w:rsidRDefault="00BA4A96" w:rsidP="003E0099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Структура учреждения</w:t>
      </w:r>
    </w:p>
    <w:p w:rsidR="003E0099" w:rsidRPr="003E0099" w:rsidRDefault="003E0099" w:rsidP="003E0099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F4F1A" w:rsidRPr="003E0099" w:rsidRDefault="00BA4A96" w:rsidP="003E009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ГБУ «МСП» было организовано </w:t>
      </w:r>
      <w:r w:rsidR="009613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 01.01.2024 </w:t>
      </w:r>
      <w:r w:rsidR="004F4F1A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пут</w:t>
      </w:r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="004F4F1A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 реорганизации Территориальных центров социального обслуживания, которые функционировали в каждом районе города Москва.</w:t>
      </w:r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настоящ</w:t>
      </w:r>
      <w:r w:rsidR="009613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ее время в структуру учреждения</w:t>
      </w:r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входят 8</w:t>
      </w:r>
      <w:r w:rsid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</w:t>
      </w:r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ний организации социальных услуг на дому. Руководит учреждением директор</w:t>
      </w:r>
      <w:r w:rsid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F51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Виноходова Вера Михайловна. В Восточном административном </w:t>
      </w:r>
      <w:r w:rsidR="009613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округе </w:t>
      </w:r>
      <w:r w:rsidR="00961358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Управление</w:t>
      </w:r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организации оказания социальных </w:t>
      </w:r>
      <w:r w:rsidR="009613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услуг </w:t>
      </w:r>
      <w:r w:rsidR="00961358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расположено</w:t>
      </w:r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 адресу: </w:t>
      </w:r>
      <w:proofErr w:type="spellStart"/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ул</w:t>
      </w:r>
      <w:proofErr w:type="gramStart"/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.Б</w:t>
      </w:r>
      <w:proofErr w:type="gramEnd"/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ойцовая</w:t>
      </w:r>
      <w:proofErr w:type="spellEnd"/>
      <w:r w:rsidR="007C1D6D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д.10, к.5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9B00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Начальник Управления</w:t>
      </w:r>
      <w:r w:rsidR="00A34B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организации оказания социальных услуг  по ВАО</w:t>
      </w:r>
      <w:r w:rsidR="009B00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 Степанова Ольга Анатольевна.</w:t>
      </w:r>
    </w:p>
    <w:p w:rsidR="004F4F1A" w:rsidRDefault="007C1D6D" w:rsidP="003E009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434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Представителем ГБУ «МСП» на территории района </w:t>
      </w:r>
      <w:r w:rsidR="00A34B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Измайлово </w:t>
      </w:r>
      <w:r w:rsidR="00BA4A96" w:rsidRPr="008434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434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является руководитель социальной службы</w:t>
      </w:r>
      <w:r w:rsidR="00BA4A96" w:rsidRPr="008434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434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– </w:t>
      </w:r>
      <w:r w:rsidR="00A34B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Абакумов Василий Иванович</w:t>
      </w:r>
      <w:r w:rsidRPr="008434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3E0099" w:rsidRPr="003E0099" w:rsidRDefault="003E0099" w:rsidP="003E009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777ED" w:rsidRPr="003E0099" w:rsidRDefault="00971817" w:rsidP="003E0099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="001777ED"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направления деятельности учреждения</w:t>
      </w:r>
    </w:p>
    <w:p w:rsidR="00971817" w:rsidRPr="003E0099" w:rsidRDefault="00971817" w:rsidP="003E0099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1777ED" w:rsidRPr="003E0099" w:rsidRDefault="008434BC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1777E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чреждение занимается организацией и предоставлением социа</w:t>
      </w:r>
      <w:r w:rsidR="009613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льных услуг на дому для жителей </w:t>
      </w:r>
      <w:r w:rsidR="001777E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Москвы, нуждающихся в поддержке. Основные категории граждан, </w:t>
      </w:r>
      <w:r w:rsidR="001777ED" w:rsidRPr="00DA5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находящи</w:t>
      </w:r>
      <w:r w:rsidR="00961358" w:rsidRPr="00DA5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1777ED" w:rsidRPr="00DA5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ся</w:t>
      </w:r>
      <w:r w:rsidR="001777E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61358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 нашей</w:t>
      </w:r>
      <w:r w:rsidR="007C1D6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B00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опекой </w:t>
      </w:r>
      <w:r w:rsidR="009B00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 w:rsidR="001777E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одинокие граждане или те, чьи родственники по объективным причинам не могут оказывать</w:t>
      </w:r>
      <w:r w:rsidR="007C1D6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613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им </w:t>
      </w:r>
      <w:r w:rsidR="00961358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необходимый</w:t>
      </w:r>
      <w:r w:rsidR="009613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777E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уход.</w:t>
      </w:r>
    </w:p>
    <w:p w:rsidR="0081075B" w:rsidRPr="009D5587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Ключевым направлением </w:t>
      </w:r>
      <w:r w:rsidR="009D5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деятельности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является 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долговременный уход</w:t>
      </w:r>
      <w:r w:rsidRPr="009D5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81075B" w:rsidRPr="003E0099" w:rsidRDefault="00971817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Значимую</w:t>
      </w:r>
      <w:r w:rsidR="00BA4A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часть в этой работе занимает </w:t>
      </w:r>
      <w:proofErr w:type="spellStart"/>
      <w:r w:rsidR="0081075B" w:rsidRPr="003E00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проактивно</w:t>
      </w:r>
      <w:r w:rsidR="009D55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</w:t>
      </w:r>
      <w:proofErr w:type="spellEnd"/>
      <w:r w:rsidR="0081075B" w:rsidRPr="003E00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выявлени</w:t>
      </w:r>
      <w:r w:rsidR="009D55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</w:t>
      </w:r>
      <w:r w:rsidR="0081075B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граждан, нуждающихся в оказании социальных услуг</w:t>
      </w:r>
      <w:r w:rsidR="009D5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A5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1075B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инфо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81075B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мирование их о возможности и порядке их получения.</w:t>
      </w:r>
    </w:p>
    <w:p w:rsidR="001777ED" w:rsidRPr="003E0099" w:rsidRDefault="0081075B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777E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2024 году сотрудники провели активную работу по выявлению нуждающихся граждан. Было задействовано несколько каналов:</w:t>
      </w:r>
    </w:p>
    <w:p w:rsidR="001777ED" w:rsidRPr="003E0099" w:rsidRDefault="009B0009" w:rsidP="003E0099">
      <w:pPr>
        <w:numPr>
          <w:ilvl w:val="0"/>
          <w:numId w:val="6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121 человек выявлен</w:t>
      </w:r>
      <w:r w:rsidR="001777E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руководителями социальных служб на местах</w:t>
      </w:r>
      <w:r w:rsidR="005F51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т.ч. по району </w:t>
      </w:r>
      <w:r w:rsidR="00A34B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Измайлово</w:t>
      </w:r>
      <w:r w:rsidR="005F51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</w:t>
      </w:r>
      <w:r w:rsidR="001F30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="005F51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чел.)</w:t>
      </w:r>
      <w:r w:rsidR="001777E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1777ED" w:rsidRDefault="005F515C" w:rsidP="003E0099">
      <w:pPr>
        <w:numPr>
          <w:ilvl w:val="0"/>
          <w:numId w:val="6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625 человек –</w:t>
      </w:r>
      <w:r w:rsidR="001777E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заявкам социальных координаторов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т.ч. по району </w:t>
      </w:r>
      <w:r w:rsidR="00E64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Измайлово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1F30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чел.)</w:t>
      </w:r>
      <w:r w:rsidR="001777ED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5F515C" w:rsidRPr="003E0099" w:rsidRDefault="005F515C" w:rsidP="003E0099">
      <w:pPr>
        <w:numPr>
          <w:ilvl w:val="0"/>
          <w:numId w:val="6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752 человека  – с участием общественных советников АО г. Москвы (в т.ч. по району </w:t>
      </w:r>
      <w:r w:rsidR="00E64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Измайлово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чел.);</w:t>
      </w:r>
    </w:p>
    <w:p w:rsidR="001777ED" w:rsidRPr="003E0099" w:rsidRDefault="001777ED" w:rsidP="003E0099">
      <w:pPr>
        <w:numPr>
          <w:ilvl w:val="0"/>
          <w:numId w:val="6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1873 обращения поступили через «горячую линию»</w:t>
      </w:r>
      <w:r w:rsidR="005F515C" w:rsidRPr="005F51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F51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(в т.ч. по району </w:t>
      </w:r>
      <w:r w:rsidR="00E64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Измайлово</w:t>
      </w:r>
      <w:r w:rsidR="005F51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1F30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5F51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чел.)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1777ED" w:rsidRPr="003E0099" w:rsidRDefault="001777ED" w:rsidP="003E0099">
      <w:pPr>
        <w:numPr>
          <w:ilvl w:val="0"/>
          <w:numId w:val="6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269 человек были выявлены по спискам Департамента здравоохранения Москвы</w:t>
      </w:r>
      <w:r w:rsidR="005F51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т.ч. по району </w:t>
      </w:r>
      <w:r w:rsidR="00E64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Измайлово</w:t>
      </w:r>
      <w:r w:rsidR="005F51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</w:t>
      </w:r>
      <w:r w:rsid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5F51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чел.)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971817" w:rsidRPr="003E0099" w:rsidRDefault="00DA5BDC" w:rsidP="003E0099">
      <w:pPr>
        <w:ind w:firstLine="851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Оказание срочных социальных </w:t>
      </w:r>
      <w:r w:rsidR="0081075B"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услуг</w:t>
      </w:r>
      <w:r w:rsidR="0081075B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</w:t>
      </w:r>
      <w:r w:rsidR="00971817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одно </w:t>
      </w:r>
      <w:r w:rsidR="0081075B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из важных направлений деятельности ГБУ «МСП». </w:t>
      </w:r>
    </w:p>
    <w:p w:rsidR="0081075B" w:rsidRPr="003E0099" w:rsidRDefault="0081075B" w:rsidP="003E0099">
      <w:pPr>
        <w:ind w:firstLine="851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Данные услуги </w:t>
      </w:r>
      <w:r w:rsidR="00971817"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предоставляются:</w:t>
      </w:r>
      <w:r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81075B" w:rsidRPr="009D5587" w:rsidRDefault="00971817" w:rsidP="009D5587">
      <w:pPr>
        <w:pStyle w:val="a5"/>
        <w:numPr>
          <w:ilvl w:val="0"/>
          <w:numId w:val="12"/>
        </w:numPr>
        <w:ind w:left="1418" w:hanging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гражданам</w:t>
      </w:r>
      <w:r w:rsidR="0081075B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признанны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 </w:t>
      </w:r>
      <w:r w:rsidR="0081075B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нуждающимися в </w:t>
      </w:r>
      <w:r w:rsidR="00DA5BDC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</w:t>
      </w:r>
      <w:r w:rsidR="00DA5B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оциальном обслуживании</w:t>
      </w:r>
      <w:r w:rsidR="00BA4A9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 дому;</w:t>
      </w:r>
    </w:p>
    <w:p w:rsidR="0081075B" w:rsidRPr="009D5587" w:rsidRDefault="00971817" w:rsidP="009D5587">
      <w:pPr>
        <w:pStyle w:val="a5"/>
        <w:numPr>
          <w:ilvl w:val="0"/>
          <w:numId w:val="12"/>
        </w:numPr>
        <w:ind w:left="1418" w:hanging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</w:t>
      </w:r>
      <w:r w:rsidR="00961358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период признания</w:t>
      </w:r>
      <w:r w:rsidR="00DA5B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гражданина 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</w:t>
      </w:r>
      <w:r w:rsidR="0081075B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уждаю</w:t>
      </w:r>
      <w:r w:rsidR="00BA4A9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щимся в социальном обслуживании;</w:t>
      </w:r>
    </w:p>
    <w:p w:rsidR="0081075B" w:rsidRPr="009D5587" w:rsidRDefault="0081075B" w:rsidP="009D5587">
      <w:pPr>
        <w:pStyle w:val="a5"/>
        <w:numPr>
          <w:ilvl w:val="0"/>
          <w:numId w:val="12"/>
        </w:numPr>
        <w:ind w:left="1418" w:hanging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граждан</w:t>
      </w:r>
      <w:r w:rsidR="0097181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ам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включенны</w:t>
      </w:r>
      <w:r w:rsidR="0097181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 в реестр доставки на дом 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лекарственных препаратов и изделий медиц</w:t>
      </w:r>
      <w:r w:rsidR="0097181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инского назначения, полученный 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 медицинской организации, подведомственно</w:t>
      </w:r>
      <w:r w:rsidR="0097181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й Департаменту здравоохранения </w:t>
      </w:r>
      <w:r w:rsidR="00BA4A9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города Москвы;</w:t>
      </w:r>
    </w:p>
    <w:p w:rsidR="0081075B" w:rsidRPr="009D5587" w:rsidRDefault="0081075B" w:rsidP="009D5587">
      <w:pPr>
        <w:pStyle w:val="a5"/>
        <w:numPr>
          <w:ilvl w:val="0"/>
          <w:numId w:val="12"/>
        </w:numPr>
        <w:ind w:left="1418" w:hanging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граждан</w:t>
      </w:r>
      <w:r w:rsidR="0097181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ам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не являющи</w:t>
      </w:r>
      <w:r w:rsidR="0097181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мся получателями социальных 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услуг на дом</w:t>
      </w:r>
      <w:r w:rsidR="00BA4A9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по заявке ГБУ «Координацио</w:t>
      </w:r>
      <w:r w:rsidR="0097181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нный центр по межведомственным 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проектам Департамента</w:t>
      </w:r>
      <w:r w:rsidR="00BA4A9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здравоохранения города Москвы»;</w:t>
      </w:r>
    </w:p>
    <w:p w:rsidR="00971817" w:rsidRDefault="0081075B" w:rsidP="009D5587">
      <w:pPr>
        <w:pStyle w:val="a5"/>
        <w:numPr>
          <w:ilvl w:val="0"/>
          <w:numId w:val="12"/>
        </w:numPr>
        <w:ind w:left="1418" w:hanging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граждан</w:t>
      </w:r>
      <w:r w:rsidR="0097181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ам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обративши</w:t>
      </w:r>
      <w:r w:rsidR="0097181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мся через ГБУ «</w:t>
      </w:r>
      <w:proofErr w:type="gramStart"/>
      <w:r w:rsidR="0097181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Единый</w:t>
      </w:r>
      <w:proofErr w:type="gramEnd"/>
      <w:r w:rsidR="0097181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центр 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поддержки»</w:t>
      </w:r>
      <w:r w:rsidR="00BA4A9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8472E4" w:rsidRPr="009D5587" w:rsidRDefault="008472E4" w:rsidP="008472E4">
      <w:pPr>
        <w:pStyle w:val="a5"/>
        <w:ind w:left="141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1075B" w:rsidRPr="003E0099" w:rsidRDefault="0081075B" w:rsidP="003E0099">
      <w:pPr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2024 году в период признания срочные социальные услуги были оказаны 672 москвичам. </w:t>
      </w:r>
      <w:r w:rsidR="00971817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Востребованными были такие услуги, как:</w:t>
      </w:r>
    </w:p>
    <w:p w:rsidR="0081075B" w:rsidRPr="003E0099" w:rsidRDefault="0081075B" w:rsidP="003E0099">
      <w:pPr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помощь в перемещении (пересаживание, вертикализация);</w:t>
      </w:r>
    </w:p>
    <w:p w:rsidR="0081075B" w:rsidRPr="003E0099" w:rsidRDefault="0081075B" w:rsidP="003E0099">
      <w:pPr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помощь в личной гигиене и использовании туалета;</w:t>
      </w:r>
    </w:p>
    <w:p w:rsidR="0081075B" w:rsidRPr="003E0099" w:rsidRDefault="0081075B" w:rsidP="003E0099">
      <w:pPr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проведение гигиенических процедур и кормление</w:t>
      </w:r>
      <w:r w:rsidR="00BA4A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971817" w:rsidRPr="003E0099" w:rsidRDefault="00971817" w:rsidP="003E0099">
      <w:pPr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подача пищи</w:t>
      </w:r>
      <w:r w:rsidR="00BA4A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971817" w:rsidRPr="003E0099" w:rsidRDefault="00971817" w:rsidP="003E0099">
      <w:pPr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приготовление горячей пищи</w:t>
      </w:r>
      <w:r w:rsidR="00BA4A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971817" w:rsidRPr="003E0099" w:rsidRDefault="00971817" w:rsidP="003E0099">
      <w:pPr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 лекарственными препаратами и др</w:t>
      </w:r>
      <w:r w:rsidR="00BA4A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1777ED" w:rsidRDefault="00971817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Главное напр</w:t>
      </w:r>
      <w:r w:rsidR="00847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авление деятельности </w:t>
      </w:r>
      <w:r w:rsidR="005F515C" w:rsidRPr="005F51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–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00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это социальное обслуживание на дому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5E0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2024 год</w:t>
      </w:r>
      <w:r w:rsidR="00BC5CF2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данными услугами воспользовались 88201 человек, из них</w:t>
      </w:r>
      <w:r w:rsidR="009D5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BC5CF2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63 ИВОВ, 365 УВОВ, 3511 труженика</w:t>
      </w:r>
      <w:r w:rsidR="00DA5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тыла. Периодическую поддержку </w:t>
      </w:r>
      <w:r w:rsidR="00BC5CF2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(2-3 раза в неделю) получали </w:t>
      </w:r>
      <w:r w:rsidR="00DA5BDC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877</w:t>
      </w:r>
      <w:r w:rsidR="00DA5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 человека, ежедневные услуги</w:t>
      </w:r>
      <w:r w:rsidR="00BC5CF2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498 человек.</w:t>
      </w:r>
    </w:p>
    <w:p w:rsidR="00ED7BF4" w:rsidRDefault="00ED7BF4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По району </w:t>
      </w:r>
      <w:r w:rsidR="00E64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Измайлово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2024 год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данным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услугами воспользовались</w:t>
      </w:r>
      <w:r w:rsid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722</w:t>
      </w:r>
      <w:r w:rsidRPr="00E64C7A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</w:t>
      </w:r>
      <w:r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человек</w:t>
      </w:r>
      <w:r w:rsidR="0064092A"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из них: </w:t>
      </w:r>
      <w:r w:rsidR="0064092A"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ИВОВ-</w:t>
      </w:r>
      <w:r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64092A"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УВОВ</w:t>
      </w:r>
      <w:r w:rsidR="0064092A"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-6</w:t>
      </w:r>
      <w:r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64092A"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</w:t>
      </w:r>
      <w:r w:rsidR="005F515C"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тружеников</w:t>
      </w:r>
      <w:r w:rsidRPr="00640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тыла.</w:t>
      </w:r>
    </w:p>
    <w:p w:rsidR="009D5587" w:rsidRPr="003E0099" w:rsidRDefault="009D5587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34230" w:rsidRDefault="00334230" w:rsidP="009D5587">
      <w:pPr>
        <w:ind w:firstLine="851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Школа родственного ухода</w:t>
      </w:r>
    </w:p>
    <w:p w:rsidR="009D5587" w:rsidRPr="003E0099" w:rsidRDefault="009D5587" w:rsidP="009D5587">
      <w:pPr>
        <w:ind w:firstLine="851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1777ED" w:rsidRPr="003E0099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Важным направлением является работа с гражданами, которые </w:t>
      </w:r>
      <w:r w:rsidR="00334230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хаживают за своими близкими. Одной из значимых инициатив стало развитие «Школы родственного ухода». В рамках этой программы специалисты обучают москвичей, ухаживающих за маломобильными родственниками, основным навыкам ухода</w:t>
      </w:r>
      <w:r w:rsidR="00334230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9D5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34230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ренеры и психологи помогают избежать ошибок при уходе, обучая правильным методикам перемещения, кормления и выполнения других процедур.</w:t>
      </w:r>
    </w:p>
    <w:p w:rsidR="001777ED" w:rsidRPr="003E0099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в рамках программы были разработаны и распространены методические пособия, которые помогают семьям лучше ориентироваться в вопросах ухода за пожилыми людьми и маломобильными гражданами. Специалисты школы активно взаимодействуют с медицинскими учреждениями, что позволяет оказывать более квалифицированную помощь.</w:t>
      </w:r>
    </w:p>
    <w:p w:rsidR="001777ED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Благодаря работе школы, более 90% участников отметили улучшение своих навыков ухода, а также снижение уровня стресса при выполнении повседневных обязанностей. Это подтверждает важность программы для поддержания качества жизни граждан.</w:t>
      </w:r>
    </w:p>
    <w:p w:rsidR="009D5587" w:rsidRPr="003E0099" w:rsidRDefault="009D5587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777ED" w:rsidRDefault="001777ED" w:rsidP="009D5587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Кадры и профессионализм</w:t>
      </w:r>
    </w:p>
    <w:p w:rsidR="009D5587" w:rsidRPr="003E0099" w:rsidRDefault="009D5587" w:rsidP="009D5587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0D76C2" w:rsidRPr="003E0099" w:rsidRDefault="000D76C2" w:rsidP="003E009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Сотрудники ГБУ «МСП»</w:t>
      </w:r>
      <w:r w:rsidR="00BA4A9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2024</w:t>
      </w:r>
      <w:r w:rsidR="005E04C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году</w:t>
      </w:r>
      <w:r w:rsidRPr="003E00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принимали активное участие в городских проектах:</w:t>
      </w:r>
    </w:p>
    <w:p w:rsidR="000D76C2" w:rsidRPr="009D5587" w:rsidRDefault="00E835A3" w:rsidP="00E835A3">
      <w:pPr>
        <w:pStyle w:val="a5"/>
        <w:numPr>
          <w:ilvl w:val="0"/>
          <w:numId w:val="13"/>
        </w:numPr>
        <w:ind w:left="1560" w:hanging="720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май 2024</w:t>
      </w:r>
      <w:r w:rsidR="000D76C2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оказывали содействие в сопровождении Ветеранов ВОВ на возложение цветов и торжественные мероприятия;</w:t>
      </w:r>
    </w:p>
    <w:p w:rsidR="000D76C2" w:rsidRPr="009D5587" w:rsidRDefault="00E835A3" w:rsidP="009D5587">
      <w:pPr>
        <w:pStyle w:val="a5"/>
        <w:numPr>
          <w:ilvl w:val="0"/>
          <w:numId w:val="13"/>
        </w:numPr>
        <w:ind w:hanging="720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май 2024</w:t>
      </w:r>
      <w:r w:rsidR="000D76C2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проводилась акция по подготовке к празднику Святой Пасхи</w:t>
      </w:r>
      <w:r w:rsidR="003F100F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:rsidR="003F100F" w:rsidRPr="009D5587" w:rsidRDefault="003F100F" w:rsidP="009D5587">
      <w:pPr>
        <w:pStyle w:val="a5"/>
        <w:numPr>
          <w:ilvl w:val="0"/>
          <w:numId w:val="13"/>
        </w:numPr>
        <w:ind w:hanging="720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август</w:t>
      </w:r>
      <w:r w:rsidR="009D558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сентябрь</w:t>
      </w:r>
      <w:r w:rsidR="00E835A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2024 </w:t>
      </w:r>
      <w:r w:rsidR="00E835A3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сотрудники работали в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качестве волонтеров на площадках форума «Территория Будущего. 2030» в Гостином дворе</w:t>
      </w:r>
    </w:p>
    <w:p w:rsidR="003F100F" w:rsidRPr="009D5587" w:rsidRDefault="00E835A3" w:rsidP="009D5587">
      <w:pPr>
        <w:pStyle w:val="a5"/>
        <w:numPr>
          <w:ilvl w:val="0"/>
          <w:numId w:val="13"/>
        </w:numPr>
        <w:ind w:hanging="720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декабре 2024 совместно со </w:t>
      </w:r>
      <w:r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студентами «</w:t>
      </w:r>
      <w:r w:rsidR="003F100F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Колледжа </w:t>
      </w:r>
      <w:r w:rsidR="009D5587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</w:t>
      </w:r>
      <w:r w:rsidR="003F100F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обрых дел» провели акцию в преддверии</w:t>
      </w:r>
      <w:r w:rsidR="003F100F" w:rsidRPr="009D55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3F100F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Нового года и поздравили наших получателей социальных услуг.</w:t>
      </w:r>
    </w:p>
    <w:p w:rsidR="001777ED" w:rsidRPr="003E0099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Большое внимание уделяется профессиональному развитию сотрудников. В 2024 году:</w:t>
      </w:r>
    </w:p>
    <w:p w:rsidR="001777ED" w:rsidRPr="003E0099" w:rsidRDefault="001777ED" w:rsidP="003E0099">
      <w:pPr>
        <w:numPr>
          <w:ilvl w:val="0"/>
          <w:numId w:val="8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обучение прошли 1500 сотрудников;</w:t>
      </w:r>
    </w:p>
    <w:p w:rsidR="001777ED" w:rsidRPr="003E0099" w:rsidRDefault="001777ED" w:rsidP="003E0099">
      <w:pPr>
        <w:numPr>
          <w:ilvl w:val="0"/>
          <w:numId w:val="8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стажировки завершили 88 студентов профильных колледжей, из которых 4 уже трудоустроены;</w:t>
      </w:r>
    </w:p>
    <w:p w:rsidR="001777ED" w:rsidRPr="003E0099" w:rsidRDefault="001777ED" w:rsidP="003E0099">
      <w:pPr>
        <w:numPr>
          <w:ilvl w:val="0"/>
          <w:numId w:val="8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 членов молодежного совета прошли обучение в школе блогеров.</w:t>
      </w:r>
    </w:p>
    <w:p w:rsidR="001777ED" w:rsidRPr="003E0099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Темы обучения включают эффективные коммуникации, управление стрессом, работу с пожилыми людьми, использование технических средств реабилитации и многое другое. Также для работников учреждения создана уникальная зона отдыха, которая включает тренировочную квартиру, учебный класс и кухню-кафе.</w:t>
      </w:r>
    </w:p>
    <w:p w:rsidR="001777ED" w:rsidRPr="003E0099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укрепления командного духа были проведены корпоративные мероприятия, включая </w:t>
      </w:r>
      <w:proofErr w:type="spellStart"/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тимбилдинги</w:t>
      </w:r>
      <w:proofErr w:type="spellEnd"/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семинары по эмоциональному выгоранию. Эти инициативы помогают сотрудникам сохранять высокий уровень мотивации и преданности делу.</w:t>
      </w:r>
    </w:p>
    <w:p w:rsidR="001777ED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Среди новых инициатив в области кадровой политики — внедрение системы наставничества, где опытные сотрудники передают свои знания и практические навыки 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новичкам. Это способствует не только профессиональному развитию, но и созданию благоприятной атмосферы в коллективе.</w:t>
      </w:r>
    </w:p>
    <w:p w:rsidR="005135AC" w:rsidRDefault="005135AC" w:rsidP="005135AC">
      <w:pPr>
        <w:pStyle w:val="a8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Дальнейшего улучшения качества предоставляемых услуг мы видим в повышении престижа профессии, сохранении квалифицированного кадрового потенциала, повышении статуса социального работника. Мы перешли  с </w:t>
      </w:r>
      <w:smartTag w:uri="urn:schemas-microsoft-com:office:smarttags" w:element="date">
        <w:smartTagPr>
          <w:attr w:name="Year" w:val="2025"/>
          <w:attr w:name="Day" w:val="01"/>
          <w:attr w:name="Month" w:val="1"/>
          <w:attr w:name="ls" w:val="trans"/>
        </w:smartTagPr>
        <w:r>
          <w:rPr>
            <w:szCs w:val="28"/>
            <w:lang w:eastAsia="ru-RU"/>
          </w:rPr>
          <w:t>01января</w:t>
        </w:r>
        <w:r w:rsidR="00E52351">
          <w:rPr>
            <w:szCs w:val="28"/>
            <w:lang w:eastAsia="ru-RU"/>
          </w:rPr>
          <w:t xml:space="preserve"> 2025</w:t>
        </w:r>
      </w:smartTag>
      <w:r>
        <w:rPr>
          <w:szCs w:val="28"/>
          <w:lang w:eastAsia="ru-RU"/>
        </w:rPr>
        <w:t xml:space="preserve"> на </w:t>
      </w:r>
      <w:r w:rsidR="00E52351">
        <w:rPr>
          <w:szCs w:val="28"/>
          <w:lang w:eastAsia="ru-RU"/>
        </w:rPr>
        <w:t>«Ключевые показатели эффективности»,</w:t>
      </w:r>
      <w:r>
        <w:rPr>
          <w:szCs w:val="28"/>
          <w:lang w:eastAsia="ru-RU"/>
        </w:rPr>
        <w:t xml:space="preserve"> котор</w:t>
      </w:r>
      <w:r w:rsidR="00E52351">
        <w:rPr>
          <w:szCs w:val="28"/>
          <w:lang w:eastAsia="ru-RU"/>
        </w:rPr>
        <w:t>ые</w:t>
      </w:r>
      <w:r>
        <w:rPr>
          <w:szCs w:val="28"/>
          <w:lang w:eastAsia="ru-RU"/>
        </w:rPr>
        <w:t xml:space="preserve"> подразумева</w:t>
      </w:r>
      <w:r w:rsidR="00E52351">
        <w:rPr>
          <w:szCs w:val="28"/>
          <w:lang w:eastAsia="ru-RU"/>
        </w:rPr>
        <w:t>ют</w:t>
      </w:r>
      <w:r>
        <w:rPr>
          <w:szCs w:val="28"/>
          <w:lang w:eastAsia="ru-RU"/>
        </w:rPr>
        <w:t xml:space="preserve"> оплату труда в зависимости от объема и качества выполняемой работы. </w:t>
      </w:r>
      <w:r w:rsidR="00E52351">
        <w:rPr>
          <w:szCs w:val="28"/>
          <w:lang w:eastAsia="ru-RU"/>
        </w:rPr>
        <w:t xml:space="preserve">«Ключевые показатели эффективности» </w:t>
      </w:r>
      <w:r>
        <w:rPr>
          <w:szCs w:val="28"/>
          <w:lang w:eastAsia="ru-RU"/>
        </w:rPr>
        <w:t xml:space="preserve">– это новый тип отношений, когда работник получает деньги за конкретные показатели качества и количества услуг, которые он оказывает </w:t>
      </w:r>
      <w:r w:rsidR="00E52351">
        <w:rPr>
          <w:szCs w:val="28"/>
          <w:lang w:eastAsia="ru-RU"/>
        </w:rPr>
        <w:t>получателю социальных услуг</w:t>
      </w:r>
      <w:r>
        <w:rPr>
          <w:szCs w:val="28"/>
          <w:lang w:eastAsia="ru-RU"/>
        </w:rPr>
        <w:t xml:space="preserve">. Это позволит дополнительно мотивировать работников на выполнение своих обязанностей эффективно и качественно. На сегодня некоторые работники привыкли получать стандартную ежемесячную зарплату, при </w:t>
      </w:r>
      <w:r w:rsidR="00E52351">
        <w:rPr>
          <w:szCs w:val="28"/>
          <w:lang w:eastAsia="ru-RU"/>
        </w:rPr>
        <w:t>этом,</w:t>
      </w:r>
      <w:r>
        <w:rPr>
          <w:szCs w:val="28"/>
          <w:lang w:eastAsia="ru-RU"/>
        </w:rPr>
        <w:t xml:space="preserve"> не обращая внимани</w:t>
      </w:r>
      <w:r w:rsidR="00E52351">
        <w:rPr>
          <w:szCs w:val="28"/>
          <w:lang w:eastAsia="ru-RU"/>
        </w:rPr>
        <w:t>я</w:t>
      </w:r>
      <w:r>
        <w:rPr>
          <w:szCs w:val="28"/>
          <w:lang w:eastAsia="ru-RU"/>
        </w:rPr>
        <w:t xml:space="preserve"> на то, как они в течени</w:t>
      </w:r>
      <w:r w:rsidR="00E52351">
        <w:rPr>
          <w:szCs w:val="28"/>
          <w:lang w:eastAsia="ru-RU"/>
        </w:rPr>
        <w:t>е</w:t>
      </w:r>
      <w:r>
        <w:rPr>
          <w:szCs w:val="28"/>
          <w:lang w:eastAsia="ru-RU"/>
        </w:rPr>
        <w:t xml:space="preserve"> месяца трудятся, выполняют ли они в полном объеме свои должностные обязанности. Но если работник постоянно ошибается, выполняет работу не в срок, то и получать он должен меньше.</w:t>
      </w:r>
    </w:p>
    <w:p w:rsidR="005135AC" w:rsidRDefault="005135AC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D5587" w:rsidRPr="003E0099" w:rsidRDefault="009D5587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777ED" w:rsidRDefault="001777ED" w:rsidP="009D5587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Информационное сопровождение</w:t>
      </w:r>
    </w:p>
    <w:p w:rsidR="009D5587" w:rsidRPr="003E0099" w:rsidRDefault="009D5587" w:rsidP="009D5587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1777ED" w:rsidRPr="003E0099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Важной частью работы учреждения является активное взаимодействие с жителями через социальные сети </w:t>
      </w:r>
    </w:p>
    <w:p w:rsidR="00AB3FDA" w:rsidRPr="003E0099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2024 году активно развивалась медийная</w:t>
      </w:r>
      <w:r w:rsidR="00E835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активность</w:t>
      </w:r>
      <w:r w:rsidR="00E835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2738A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учреждения</w:t>
      </w:r>
      <w:r w:rsidR="00E835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8B1C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Руководители социальных служб </w:t>
      </w:r>
      <w:r w:rsidR="00D2738A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информировали на своих страницах в социальных сетях о всех новшествах в социальной сфере, размещали информацию о проводимых мероприятиях, разъясняли вопросы оказания социальных услуг, 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позволило привлечь внимание к работе учреждения и повысить уровень информированности жителей Москвы о предоставляемых услугах.</w:t>
      </w:r>
      <w:r w:rsidR="00BA4A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ноябре 2024</w:t>
      </w:r>
      <w:r w:rsidR="00AB3FDA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был создан корпоративный портал, за два месяца работы которого:</w:t>
      </w:r>
    </w:p>
    <w:p w:rsidR="00AB3FDA" w:rsidRPr="003E0099" w:rsidRDefault="00AB3FDA" w:rsidP="003E0099">
      <w:pPr>
        <w:pStyle w:val="a5"/>
        <w:numPr>
          <w:ilvl w:val="0"/>
          <w:numId w:val="11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даны порядка 150 ответов и разъяснений сотрудникам по рабочим вопросам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AB3FDA" w:rsidRPr="003E0099" w:rsidRDefault="00AB3FDA" w:rsidP="003E0099">
      <w:pPr>
        <w:pStyle w:val="a5"/>
        <w:numPr>
          <w:ilvl w:val="0"/>
          <w:numId w:val="11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300 сотрудникам оказана техническая поддержка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1777ED" w:rsidRPr="003E0099" w:rsidRDefault="00AB3FDA" w:rsidP="003E0099">
      <w:pPr>
        <w:pStyle w:val="a5"/>
        <w:numPr>
          <w:ilvl w:val="0"/>
          <w:numId w:val="11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опубликовано более 60 новостей о работе учреждения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1777ED" w:rsidRPr="003E0099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был запущен ежемесячный онлайн-журнал, в котором освещаются истории успеха, рассказы сотрудников о своей работе, а также рекомендации по уходу за пожилыми людьми и людьми с ограниченными возможностями здоровья.</w:t>
      </w:r>
    </w:p>
    <w:p w:rsidR="0064092A" w:rsidRPr="001F3057" w:rsidRDefault="00DB2190" w:rsidP="0064092A">
      <w:pPr>
        <w:ind w:firstLine="851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В </w:t>
      </w: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>Центр</w:t>
      </w:r>
      <w:r>
        <w:rPr>
          <w:rFonts w:ascii="Times New Roman" w:hAnsi="Times New Roman" w:cs="Times New Roman"/>
          <w:bCs/>
          <w:color w:val="0E0E0F"/>
          <w:sz w:val="28"/>
          <w:szCs w:val="28"/>
        </w:rPr>
        <w:t>ах</w:t>
      </w: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московского долголетия</w:t>
      </w:r>
      <w:r w:rsidR="0064092A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E0E0F"/>
          <w:sz w:val="28"/>
          <w:szCs w:val="28"/>
        </w:rPr>
        <w:t>п</w:t>
      </w:r>
      <w:r w:rsidR="0064092A">
        <w:rPr>
          <w:rFonts w:ascii="Times New Roman" w:hAnsi="Times New Roman" w:cs="Times New Roman"/>
          <w:bCs/>
          <w:color w:val="0E0E0F"/>
          <w:sz w:val="28"/>
          <w:szCs w:val="28"/>
        </w:rPr>
        <w:t>роводились еженедельные встречи</w:t>
      </w:r>
      <w:r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и </w:t>
      </w: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>индивидуальны</w:t>
      </w:r>
      <w:r>
        <w:rPr>
          <w:rFonts w:ascii="Times New Roman" w:hAnsi="Times New Roman" w:cs="Times New Roman"/>
          <w:bCs/>
          <w:color w:val="0E0E0F"/>
          <w:sz w:val="28"/>
          <w:szCs w:val="28"/>
        </w:rPr>
        <w:t>е</w:t>
      </w:r>
      <w:r w:rsidRPr="001F3057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консультаци</w:t>
      </w:r>
      <w:r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и </w:t>
      </w:r>
      <w:r w:rsidR="0064092A">
        <w:rPr>
          <w:rFonts w:ascii="Times New Roman" w:hAnsi="Times New Roman" w:cs="Times New Roman"/>
          <w:bCs/>
          <w:color w:val="0E0E0F"/>
          <w:sz w:val="28"/>
          <w:szCs w:val="28"/>
        </w:rPr>
        <w:t>с жителями</w:t>
      </w:r>
      <w:r>
        <w:rPr>
          <w:rFonts w:ascii="Times New Roman" w:hAnsi="Times New Roman" w:cs="Times New Roman"/>
          <w:bCs/>
          <w:color w:val="0E0E0F"/>
          <w:sz w:val="28"/>
          <w:szCs w:val="28"/>
        </w:rPr>
        <w:t>.</w:t>
      </w:r>
    </w:p>
    <w:p w:rsidR="008472E4" w:rsidRPr="00330E66" w:rsidRDefault="008472E4" w:rsidP="008472E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получатели социальных услуг на дому были поздравлены с Днем защитника отечества, с Международным женским днем 8 марта, с Днем Победы, с Днем пожилого человека и с Новым годом, с вручением праздничных открыток от ГБУ «Мой социальный помощник».</w:t>
      </w:r>
    </w:p>
    <w:p w:rsidR="005135AC" w:rsidRPr="005135AC" w:rsidRDefault="005135AC" w:rsidP="005135A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доклад был бы не достаточно объективным, если бы он состоял только из  положительных аспектов нашей деятельности. Конечно же, у нас есть проблемы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неудовлетворенности в работе. На мой взгляд, недостаточно инициативы у работников по применению новых технологий и методик в нашей работе.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полную </w:t>
      </w:r>
      <w:r w:rsidR="00E5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работает  </w:t>
      </w:r>
      <w:r w:rsidRPr="0051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наставничества для обучения молодых специалистов. Полагаю, что все эти недостатки не будут иметь место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1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году и усилиями коллектива будут успешно решены.</w:t>
      </w:r>
    </w:p>
    <w:p w:rsidR="00AB3FDA" w:rsidRDefault="00AB3FDA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52351" w:rsidRPr="003E0099" w:rsidRDefault="00E52351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777ED" w:rsidRDefault="001777ED" w:rsidP="009D5587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Планы на 2025 год</w:t>
      </w:r>
    </w:p>
    <w:p w:rsidR="009D5587" w:rsidRPr="003E0099" w:rsidRDefault="009D5587" w:rsidP="009D5587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AB3FDA" w:rsidRPr="009D5587" w:rsidRDefault="00070AB7" w:rsidP="003E009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2025</w:t>
      </w:r>
      <w:r w:rsidR="001569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году</w:t>
      </w:r>
      <w:r w:rsidR="00AB3FDA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планируется </w:t>
      </w:r>
      <w:r w:rsidR="001569A5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завершение ремонта</w:t>
      </w:r>
      <w:r w:rsidR="00AB3FDA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основного здания </w:t>
      </w:r>
      <w:r w:rsidR="005E04C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учреждения по адресу: </w:t>
      </w:r>
      <w:r w:rsidR="00DB21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г. Москва</w:t>
      </w:r>
      <w:r w:rsidR="005E04C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Переяславкий </w:t>
      </w:r>
      <w:r w:rsidR="00AB3FDA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пер., д.6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AB3FDA" w:rsidRPr="009D55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Это будет уникальная площадка с оптимальными условиями для комфортной работы и обучения сотрудников. Здесь же после ремонта будут расположены три Управления организации социальных услуг ВАО, СВАО и ЦАО.  </w:t>
      </w:r>
    </w:p>
    <w:p w:rsidR="001777ED" w:rsidRPr="003E0099" w:rsidRDefault="001777ED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следующем году перед учреждением стоят амбициозные задачи:</w:t>
      </w:r>
    </w:p>
    <w:p w:rsidR="001777ED" w:rsidRPr="003E0099" w:rsidRDefault="001777ED" w:rsidP="003E0099">
      <w:pPr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Повышение качества услуг.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Планируется мониторинг всех этапов взаимодействия с подопечными — от первого 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контакта до заключения договора;</w:t>
      </w:r>
    </w:p>
    <w:p w:rsidR="001777ED" w:rsidRPr="003E0099" w:rsidRDefault="001777ED" w:rsidP="003E0099">
      <w:pPr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Проактивное выявление нуждающихся.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Будет выстроена система на основании чётких критериев выявления 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нуждающихся граждан;</w:t>
      </w:r>
    </w:p>
    <w:p w:rsidR="001777ED" w:rsidRPr="003E0099" w:rsidRDefault="001777ED" w:rsidP="003E0099">
      <w:pPr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Поддержка ветеранов ВОВ.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преддверии 80-летия Победы запланированы мероприятия по поздравлению ветеранов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46ED3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ВОВ в рамках совместной акции с Департаментом образования и науки </w:t>
      </w:r>
      <w:r w:rsidR="005E0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Москвы совместно с </w:t>
      </w:r>
      <w:proofErr w:type="spellStart"/>
      <w:r w:rsidR="005E0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Колледжом</w:t>
      </w:r>
      <w:proofErr w:type="spellEnd"/>
      <w:r w:rsidR="005E0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46ED3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добрых дел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446ED3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будут </w:t>
      </w:r>
      <w:r w:rsidR="005E04CA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проведены ежегодные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акц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«Чистый дом» и «Чистые окна»;</w:t>
      </w:r>
    </w:p>
    <w:p w:rsidR="001777ED" w:rsidRPr="003E0099" w:rsidRDefault="001777ED" w:rsidP="003E0099">
      <w:pPr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Создание корпоративного университета.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Здесь сотрудники смогут системно развивать свои навыки, включая участие в ш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коле наставничества и тренингах;</w:t>
      </w:r>
    </w:p>
    <w:p w:rsidR="001777ED" w:rsidRPr="003E0099" w:rsidRDefault="001777ED" w:rsidP="003E0099">
      <w:pPr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Популяризация профессии.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Учреждение продолжит участие в днях открытых дверей, встречах со студентами и ярмарках вакансий</w:t>
      </w:r>
      <w:r w:rsidR="00446ED3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тем самым планирует обеспечить увеличение привлеченных на работу студентов, проход</w:t>
      </w:r>
      <w:r w:rsidR="005E0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ящих практику в ГБУ МСП, на 10 </w:t>
      </w:r>
      <w:r w:rsidR="00446ED3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процентов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1777ED" w:rsidRPr="003E0099" w:rsidRDefault="001777ED" w:rsidP="003E0099">
      <w:pPr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Расширение сотрудничества.</w:t>
      </w:r>
      <w:r w:rsidR="005E0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Планируется привлечение новых партнёров из коммерческих и некоммерческих организаций для расширени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спектра предоставляемых услуг;</w:t>
      </w:r>
    </w:p>
    <w:p w:rsidR="001777ED" w:rsidRPr="003E0099" w:rsidRDefault="001777ED" w:rsidP="003E0099">
      <w:pPr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Внедрение цифровых технологий.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Учреждение намерено внедрить новые цифровые инструменты для более оперативного реагирования на запросы граждан и о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птимизации внутренних процессов;</w:t>
      </w:r>
    </w:p>
    <w:p w:rsidR="00446ED3" w:rsidRPr="003E0099" w:rsidRDefault="00446ED3" w:rsidP="003E0099">
      <w:pPr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Информационное сопровождение.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планах на 2025г. запланировано увеличение количества подписчиков в социальных сетях путем запуска </w:t>
      </w:r>
      <w:proofErr w:type="spellStart"/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таргетирование</w:t>
      </w:r>
      <w:proofErr w:type="spellEnd"/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рекламы, актуализация и усоверше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ствование системы 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KPI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медиа активности руководителей социальных служб в социальных сетях, выпуск фирменной одежды и </w:t>
      </w:r>
      <w:proofErr w:type="spellStart"/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брендированных</w:t>
      </w:r>
      <w:proofErr w:type="spellEnd"/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элементов одежды к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омплекса надомного обслуживания;</w:t>
      </w:r>
    </w:p>
    <w:p w:rsidR="001777ED" w:rsidRDefault="001777ED" w:rsidP="003E0099">
      <w:pPr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Расширение социальных инициатив.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B3FDA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Молодежным советом учреждения запланиров</w:t>
      </w:r>
      <w:r w:rsidR="00446ED3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AB3FDA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запуск новых программ,</w:t>
      </w:r>
      <w:r w:rsidR="00446ED3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проведени</w:t>
      </w:r>
      <w:r w:rsidR="00070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 не менее 50 мероприятий по АО </w:t>
      </w:r>
      <w:r w:rsidR="00446ED3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10 городских мероприятий, </w:t>
      </w:r>
      <w:proofErr w:type="spellStart"/>
      <w:r w:rsidR="00446ED3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коллаборации</w:t>
      </w:r>
      <w:proofErr w:type="spellEnd"/>
      <w:r w:rsidR="00446ED3"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молодежными советами ДТСЗН г. Москвы, участие в городских проектах</w:t>
      </w:r>
      <w:r w:rsidRPr="003E00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9D5587" w:rsidRPr="003E0099" w:rsidRDefault="009D5587" w:rsidP="009D5587">
      <w:p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777ED" w:rsidRDefault="001777ED" w:rsidP="00070AB7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:rsidR="009D5587" w:rsidRPr="003E0099" w:rsidRDefault="009D5587" w:rsidP="003E0099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D00F4B" w:rsidRDefault="001777ED" w:rsidP="00D00F4B">
      <w:pPr>
        <w:pStyle w:val="a8"/>
        <w:ind w:firstLine="567"/>
        <w:rPr>
          <w:szCs w:val="28"/>
          <w:lang w:eastAsia="ru-RU"/>
        </w:rPr>
      </w:pPr>
      <w:r w:rsidRPr="003E0099">
        <w:rPr>
          <w:szCs w:val="28"/>
          <w:lang w:eastAsia="ru-RU"/>
        </w:rPr>
        <w:t xml:space="preserve">Миссия учреждения «Мой социальный помощник» — профессионально помогать и нести добро, продлевая привычное качество жизни москвичей в домашних условиях. Мы стремимся уделять внимание индивидуальным потребностям каждого </w:t>
      </w:r>
      <w:r w:rsidR="00070AB7">
        <w:rPr>
          <w:szCs w:val="28"/>
          <w:lang w:eastAsia="ru-RU"/>
        </w:rPr>
        <w:t xml:space="preserve">человека и создавать комфортные </w:t>
      </w:r>
      <w:r w:rsidRPr="003E0099">
        <w:rPr>
          <w:szCs w:val="28"/>
          <w:lang w:eastAsia="ru-RU"/>
        </w:rPr>
        <w:t>условия как для подопечных, так и для наших сотрудников.</w:t>
      </w:r>
      <w:r w:rsidR="00E52351">
        <w:rPr>
          <w:szCs w:val="28"/>
          <w:lang w:eastAsia="ru-RU"/>
        </w:rPr>
        <w:t xml:space="preserve"> Но этого невозможно достичь без </w:t>
      </w:r>
      <w:r w:rsidR="00D00F4B">
        <w:rPr>
          <w:szCs w:val="28"/>
          <w:lang w:eastAsia="ru-RU"/>
        </w:rPr>
        <w:t>осуществления межведомственного взаимодействия по оказанию помощи гражданам, попавшим в трудную жизненную ситуацию.</w:t>
      </w:r>
    </w:p>
    <w:p w:rsidR="00D00F4B" w:rsidRDefault="00D00F4B" w:rsidP="00D00F4B">
      <w:pPr>
        <w:pStyle w:val="a8"/>
        <w:ind w:firstLine="567"/>
        <w:rPr>
          <w:szCs w:val="28"/>
          <w:lang w:eastAsia="ru-RU"/>
        </w:rPr>
      </w:pPr>
      <w:r>
        <w:rPr>
          <w:szCs w:val="28"/>
          <w:lang w:eastAsia="ru-RU"/>
        </w:rPr>
        <w:t xml:space="preserve"> Осуществление тесного взаимодействия с </w:t>
      </w:r>
      <w:r w:rsidR="00DE3060">
        <w:rPr>
          <w:szCs w:val="28"/>
          <w:lang w:eastAsia="ru-RU"/>
        </w:rPr>
        <w:t xml:space="preserve">Управой района, советом депутатов, </w:t>
      </w:r>
      <w:r>
        <w:rPr>
          <w:szCs w:val="28"/>
          <w:lang w:eastAsia="ru-RU"/>
        </w:rPr>
        <w:t>общ</w:t>
      </w:r>
      <w:r w:rsidR="00DE3060">
        <w:rPr>
          <w:szCs w:val="28"/>
          <w:lang w:eastAsia="ru-RU"/>
        </w:rPr>
        <w:t xml:space="preserve">ественными организациями </w:t>
      </w:r>
      <w:r>
        <w:rPr>
          <w:szCs w:val="28"/>
          <w:lang w:eastAsia="ru-RU"/>
        </w:rPr>
        <w:t xml:space="preserve"> по вопросу социальной поддержки </w:t>
      </w:r>
      <w:r w:rsidR="00DE3060">
        <w:rPr>
          <w:szCs w:val="28"/>
          <w:lang w:eastAsia="ru-RU"/>
        </w:rPr>
        <w:t>жителей Москвы</w:t>
      </w:r>
      <w:r>
        <w:rPr>
          <w:szCs w:val="28"/>
          <w:lang w:eastAsia="ru-RU"/>
        </w:rPr>
        <w:t>.</w:t>
      </w:r>
    </w:p>
    <w:p w:rsidR="00E64C7A" w:rsidRDefault="00E64C7A" w:rsidP="00DE3060">
      <w:pPr>
        <w:tabs>
          <w:tab w:val="num" w:pos="0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777ED" w:rsidRPr="003E0099" w:rsidRDefault="00070AB7" w:rsidP="00DE3060">
      <w:pPr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Спасибо за внимание</w:t>
      </w:r>
      <w:r w:rsidR="00DE30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совместную плодотворную работу в 2024году и  </w:t>
      </w:r>
      <w:r w:rsidR="00DE3060" w:rsidRPr="001F30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пусть 2025 год будет удачным, благоразумным и мирным</w:t>
      </w:r>
      <w:r w:rsidR="00DE30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:rsidR="001777ED" w:rsidRPr="003E0099" w:rsidRDefault="001777ED" w:rsidP="00DE3060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1777ED" w:rsidRPr="003E0099" w:rsidSect="008472E4">
      <w:pgSz w:w="11907" w:h="16839" w:code="9"/>
      <w:pgMar w:top="567" w:right="42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4FDE"/>
    <w:multiLevelType w:val="multilevel"/>
    <w:tmpl w:val="815E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E0B89"/>
    <w:multiLevelType w:val="multilevel"/>
    <w:tmpl w:val="5B08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26E64"/>
    <w:multiLevelType w:val="multilevel"/>
    <w:tmpl w:val="74E2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02D66"/>
    <w:multiLevelType w:val="multilevel"/>
    <w:tmpl w:val="D4A8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012CC"/>
    <w:multiLevelType w:val="multilevel"/>
    <w:tmpl w:val="BEC0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5768A"/>
    <w:multiLevelType w:val="hybridMultilevel"/>
    <w:tmpl w:val="95F4353C"/>
    <w:lvl w:ilvl="0" w:tplc="C6844C4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522F14B0"/>
    <w:multiLevelType w:val="hybridMultilevel"/>
    <w:tmpl w:val="F5986336"/>
    <w:lvl w:ilvl="0" w:tplc="6D8E687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42C6C30"/>
    <w:multiLevelType w:val="hybridMultilevel"/>
    <w:tmpl w:val="7E482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B4071"/>
    <w:multiLevelType w:val="multilevel"/>
    <w:tmpl w:val="EDF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D00AC"/>
    <w:multiLevelType w:val="multilevel"/>
    <w:tmpl w:val="E0A4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160A0F"/>
    <w:multiLevelType w:val="multilevel"/>
    <w:tmpl w:val="379C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885A2D"/>
    <w:multiLevelType w:val="multilevel"/>
    <w:tmpl w:val="4E7EA95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2">
    <w:nsid w:val="7004061B"/>
    <w:multiLevelType w:val="multilevel"/>
    <w:tmpl w:val="BD1A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E66D4C"/>
    <w:multiLevelType w:val="hybridMultilevel"/>
    <w:tmpl w:val="B658DC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12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ED"/>
    <w:rsid w:val="00070AB7"/>
    <w:rsid w:val="000D76C2"/>
    <w:rsid w:val="001569A5"/>
    <w:rsid w:val="00163F2D"/>
    <w:rsid w:val="00167F7C"/>
    <w:rsid w:val="001777ED"/>
    <w:rsid w:val="001A5276"/>
    <w:rsid w:val="001F3057"/>
    <w:rsid w:val="00300535"/>
    <w:rsid w:val="0032454F"/>
    <w:rsid w:val="00334230"/>
    <w:rsid w:val="003E0099"/>
    <w:rsid w:val="003F100F"/>
    <w:rsid w:val="00446ED3"/>
    <w:rsid w:val="004F4F1A"/>
    <w:rsid w:val="005135AC"/>
    <w:rsid w:val="005E04CA"/>
    <w:rsid w:val="005F515C"/>
    <w:rsid w:val="0064092A"/>
    <w:rsid w:val="006D7B59"/>
    <w:rsid w:val="007C1D6D"/>
    <w:rsid w:val="0081075B"/>
    <w:rsid w:val="00826A8B"/>
    <w:rsid w:val="008434BC"/>
    <w:rsid w:val="008472E4"/>
    <w:rsid w:val="008B1C0B"/>
    <w:rsid w:val="009435DA"/>
    <w:rsid w:val="00961358"/>
    <w:rsid w:val="00971817"/>
    <w:rsid w:val="009B0009"/>
    <w:rsid w:val="009D5587"/>
    <w:rsid w:val="00A34B8F"/>
    <w:rsid w:val="00A75EDA"/>
    <w:rsid w:val="00AB3FDA"/>
    <w:rsid w:val="00BA4A96"/>
    <w:rsid w:val="00BC5CF2"/>
    <w:rsid w:val="00CB7843"/>
    <w:rsid w:val="00D00F4B"/>
    <w:rsid w:val="00D2738A"/>
    <w:rsid w:val="00DA5BDC"/>
    <w:rsid w:val="00DB2190"/>
    <w:rsid w:val="00DE3060"/>
    <w:rsid w:val="00E52351"/>
    <w:rsid w:val="00E64C7A"/>
    <w:rsid w:val="00E835A3"/>
    <w:rsid w:val="00E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77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1777E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7E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777ED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777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1777ED"/>
    <w:rPr>
      <w:b/>
      <w:bCs/>
    </w:rPr>
  </w:style>
  <w:style w:type="paragraph" w:styleId="a5">
    <w:name w:val="List Paragraph"/>
    <w:basedOn w:val="a"/>
    <w:uiPriority w:val="34"/>
    <w:qFormat/>
    <w:rsid w:val="00AB3F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72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2E4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5135AC"/>
    <w:pPr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77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1777E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7E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777ED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777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1777ED"/>
    <w:rPr>
      <w:b/>
      <w:bCs/>
    </w:rPr>
  </w:style>
  <w:style w:type="paragraph" w:styleId="a5">
    <w:name w:val="List Paragraph"/>
    <w:basedOn w:val="a"/>
    <w:uiPriority w:val="34"/>
    <w:qFormat/>
    <w:rsid w:val="00AB3F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72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2E4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5135AC"/>
    <w:pPr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2678-81B4-47F3-859B-1F4AB609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Владислава Багдасарян</dc:creator>
  <cp:lastModifiedBy>user</cp:lastModifiedBy>
  <cp:revision>9</cp:revision>
  <dcterms:created xsi:type="dcterms:W3CDTF">2025-02-03T09:01:00Z</dcterms:created>
  <dcterms:modified xsi:type="dcterms:W3CDTF">2025-02-03T12:26:00Z</dcterms:modified>
</cp:coreProperties>
</file>